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7C4F" w14:textId="33BABD1C" w:rsidR="009F195B" w:rsidRPr="00A17BE4" w:rsidRDefault="001361D9" w:rsidP="00D06481">
      <w:pPr>
        <w:jc w:val="both"/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  <w:r w:rsidR="00D734DC">
        <w:rPr>
          <w:rFonts w:cs="Arial"/>
          <w:b/>
          <w:sz w:val="40"/>
          <w:szCs w:val="40"/>
        </w:rPr>
        <w:t xml:space="preserve">č. 3/2025 </w:t>
      </w:r>
      <w:r w:rsidRPr="00A17BE4">
        <w:rPr>
          <w:rFonts w:cs="Arial"/>
          <w:b/>
          <w:sz w:val="40"/>
          <w:szCs w:val="40"/>
        </w:rPr>
        <w:t xml:space="preserve">na obsazení pracovního místa v rámci </w:t>
      </w:r>
      <w:r w:rsidR="0047568C">
        <w:rPr>
          <w:rFonts w:cs="Arial"/>
          <w:b/>
          <w:sz w:val="40"/>
          <w:szCs w:val="40"/>
        </w:rPr>
        <w:t>Úřadu městského obvodu Stará Bělá</w:t>
      </w:r>
      <w:r w:rsidR="00F70D77" w:rsidRPr="00A17BE4">
        <w:rPr>
          <w:rFonts w:cs="Arial"/>
          <w:b/>
          <w:sz w:val="40"/>
          <w:szCs w:val="40"/>
        </w:rPr>
        <w:t xml:space="preserve"> </w:t>
      </w:r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4EABC98" w:rsidR="00FD15CE" w:rsidRPr="00C03D20" w:rsidRDefault="006C7514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Tajemník/Tajemnice Úřadu městského obvodu Stará Bělá</w:t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382E74D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</w:t>
            </w:r>
            <w:r w:rsidR="0047568C">
              <w:rPr>
                <w:rFonts w:ascii="Times New Roman" w:hAnsi="Times New Roman"/>
              </w:rPr>
              <w:t>, ÚMOb Stará Bělá</w:t>
            </w:r>
            <w:r w:rsidRPr="00E633FE">
              <w:rPr>
                <w:rFonts w:ascii="Times New Roman" w:hAnsi="Times New Roman"/>
              </w:rPr>
              <w:t xml:space="preserve"> zpracovává vaše identifikační údaje, údaje o vaší trestní bezúhonnosti pro plnění svých zákonných povinností.</w:t>
            </w:r>
          </w:p>
          <w:p w14:paraId="115CCC21" w14:textId="11FD8868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47568C" w:rsidRPr="0007039B">
                <w:rPr>
                  <w:rStyle w:val="Hypertextovodkaz"/>
                  <w:rFonts w:ascii="Times New Roman" w:hAnsi="Times New Roman"/>
                </w:rPr>
                <w:t>www.starabela.cz</w:t>
              </w:r>
            </w:hyperlink>
            <w:r w:rsidR="006D06FE">
              <w:rPr>
                <w:rFonts w:ascii="Times New Roman" w:hAnsi="Times New Roman"/>
              </w:rPr>
              <w:t xml:space="preserve"> v </w:t>
            </w:r>
            <w:r w:rsidR="006D06FE" w:rsidRPr="002E0089">
              <w:rPr>
                <w:rFonts w:ascii="Times New Roman" w:hAnsi="Times New Roman"/>
              </w:rPr>
              <w:t>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60ED015" w14:textId="77777777" w:rsidR="00D734DC" w:rsidRDefault="00D734DC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2DB826CA" w14:textId="77777777" w:rsidR="00346C97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483205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C58AFB" w14:textId="77777777" w:rsid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91977A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1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2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0544D19D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Uděluji tímto souhlas se zpracováním mých osobních údajů správci – statutárnímu městu Ostrava, </w:t>
            </w:r>
            <w:r w:rsidR="0047568C">
              <w:rPr>
                <w:rFonts w:ascii="Times New Roman" w:hAnsi="Times New Roman"/>
                <w:sz w:val="22"/>
                <w:szCs w:val="22"/>
              </w:rPr>
              <w:t xml:space="preserve">Úřad městského obvodu Stará Bělá, se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sídlem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Ostrava, IČO: 00845451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1BC1FF3F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www.starabela.cz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</w:t>
            </w:r>
            <w:r w:rsidR="00346C97" w:rsidRPr="002E0089">
              <w:rPr>
                <w:rFonts w:ascii="Times New Roman" w:hAnsi="Times New Roman"/>
                <w:sz w:val="22"/>
                <w:szCs w:val="22"/>
              </w:rPr>
              <w:t>sekci GDPR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27AC62" w14:textId="229E7C33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>statutární město Ostrava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 ÚMOb Stará Bělá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adresa: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 Ostrava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hyperlink r:id="rId10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posta@starabela.ostrava.cz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 xml:space="preserve">ID datové schránky: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jj8bfrc</w:t>
            </w:r>
          </w:p>
          <w:p w14:paraId="5E32468B" w14:textId="77777777" w:rsidR="00D74BE2" w:rsidRDefault="00D74BE2" w:rsidP="00DE25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551C52" w14:textId="71C05C02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Odpovědná osoba za oblast ochrany osobních údajů u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2AFADAD7" w14:textId="20AA978E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Bc. Jarmila Kaločová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tajemník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, tel. kontakt: +420 599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24 104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Junácká 127, 724 00 Ostrava.</w:t>
            </w:r>
          </w:p>
          <w:p w14:paraId="4D0D0C42" w14:textId="6CA22F7C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E32240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5B4146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D9CFD7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2E6415" w14:textId="77777777" w:rsidR="002E0089" w:rsidRPr="00361573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D2F3" w14:textId="77777777" w:rsidR="00C5131B" w:rsidRDefault="00C5131B">
      <w:r>
        <w:separator/>
      </w:r>
    </w:p>
  </w:endnote>
  <w:endnote w:type="continuationSeparator" w:id="0">
    <w:p w14:paraId="49D424A5" w14:textId="77777777" w:rsidR="00C5131B" w:rsidRDefault="00C5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7B62C857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37C">
      <w:rPr>
        <w:rStyle w:val="slostrnky"/>
        <w:rFonts w:cs="Arial"/>
        <w:color w:val="003C69"/>
        <w:sz w:val="16"/>
      </w:rPr>
      <w:t>Junácká 127, 724 00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2C45101B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3D237C">
      <w:rPr>
        <w:rStyle w:val="slostrnky"/>
        <w:rFonts w:cs="Arial"/>
        <w:b/>
        <w:color w:val="003C69"/>
        <w:sz w:val="16"/>
      </w:rPr>
      <w:t>starabela</w:t>
    </w:r>
    <w:r w:rsidRPr="00A6243B"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3D237C">
      <w:rPr>
        <w:rStyle w:val="slostrnky"/>
        <w:rFonts w:cs="Arial"/>
        <w:color w:val="003C69"/>
        <w:sz w:val="16"/>
      </w:rPr>
      <w:t>1645817389/0800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5AB01A1E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68C">
      <w:rPr>
        <w:rStyle w:val="slostrnky"/>
        <w:rFonts w:cs="Arial"/>
        <w:color w:val="003C69"/>
        <w:sz w:val="16"/>
      </w:rPr>
      <w:t xml:space="preserve">Junácká 127, </w:t>
    </w:r>
    <w:r w:rsidR="003D237C">
      <w:rPr>
        <w:rStyle w:val="slostrnky"/>
        <w:rFonts w:cs="Arial"/>
        <w:color w:val="003C69"/>
        <w:sz w:val="16"/>
      </w:rPr>
      <w:t xml:space="preserve">724 00 </w:t>
    </w:r>
    <w:r w:rsidR="0047568C">
      <w:rPr>
        <w:rStyle w:val="slostrnky"/>
        <w:rFonts w:cs="Arial"/>
        <w:color w:val="003C69"/>
        <w:sz w:val="16"/>
      </w:rPr>
      <w:t>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75A1F0EE" w14:textId="206BE2F7" w:rsidR="00CE2073" w:rsidRDefault="00CE2073" w:rsidP="0047568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47568C">
      <w:rPr>
        <w:rStyle w:val="slostrnky"/>
        <w:rFonts w:cs="Arial"/>
        <w:b/>
        <w:color w:val="003C69"/>
        <w:sz w:val="16"/>
      </w:rPr>
      <w:t>starabela.</w:t>
    </w:r>
    <w:r w:rsidRPr="00A6243B">
      <w:rPr>
        <w:rStyle w:val="slostrnky"/>
        <w:rFonts w:cs="Arial"/>
        <w:b/>
        <w:color w:val="003C69"/>
        <w:sz w:val="16"/>
      </w:rPr>
      <w:t>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47568C">
      <w:rPr>
        <w:rStyle w:val="slostrnky"/>
        <w:rFonts w:cs="Arial"/>
        <w:color w:val="003C69"/>
        <w:sz w:val="16"/>
      </w:rPr>
      <w:t>1645817389/0800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26F9" w14:textId="77777777" w:rsidR="00C5131B" w:rsidRDefault="00C5131B">
      <w:r>
        <w:separator/>
      </w:r>
    </w:p>
  </w:footnote>
  <w:footnote w:type="continuationSeparator" w:id="0">
    <w:p w14:paraId="466C0BE0" w14:textId="77777777" w:rsidR="00C5131B" w:rsidRDefault="00C5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4FF48A2D" w14:textId="4C3E2D6A" w:rsidR="00CE2073" w:rsidRDefault="0047568C">
    <w:pPr>
      <w:pStyle w:val="Zhlav"/>
    </w:pPr>
    <w:r>
      <w:rPr>
        <w:rFonts w:cs="Arial"/>
        <w:noProof/>
        <w:color w:val="003C69"/>
      </w:rPr>
      <w:t>ÚMOb Stará Bělá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6496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089"/>
    <w:rsid w:val="002E0DDE"/>
    <w:rsid w:val="002F0787"/>
    <w:rsid w:val="0030193C"/>
    <w:rsid w:val="00307F8F"/>
    <w:rsid w:val="0031024B"/>
    <w:rsid w:val="0031163E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D237C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0373"/>
    <w:rsid w:val="0043135C"/>
    <w:rsid w:val="00440FE5"/>
    <w:rsid w:val="00456FEB"/>
    <w:rsid w:val="0047568C"/>
    <w:rsid w:val="004862FE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1472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C7514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54A7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AE6074"/>
    <w:rsid w:val="00B17B82"/>
    <w:rsid w:val="00B531A7"/>
    <w:rsid w:val="00B6797E"/>
    <w:rsid w:val="00BD2D27"/>
    <w:rsid w:val="00BD338B"/>
    <w:rsid w:val="00BD73E3"/>
    <w:rsid w:val="00BD788A"/>
    <w:rsid w:val="00BE6C25"/>
    <w:rsid w:val="00C03D20"/>
    <w:rsid w:val="00C13986"/>
    <w:rsid w:val="00C5131B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15E9"/>
    <w:rsid w:val="00CE2073"/>
    <w:rsid w:val="00CE411B"/>
    <w:rsid w:val="00CE71D5"/>
    <w:rsid w:val="00D06481"/>
    <w:rsid w:val="00D11C5C"/>
    <w:rsid w:val="00D12FAB"/>
    <w:rsid w:val="00D23572"/>
    <w:rsid w:val="00D605C2"/>
    <w:rsid w:val="00D70367"/>
    <w:rsid w:val="00D71DEE"/>
    <w:rsid w:val="00D734DC"/>
    <w:rsid w:val="00D74BE2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63135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47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bel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starabela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bel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3563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Stehnová Jana</cp:lastModifiedBy>
  <cp:revision>6</cp:revision>
  <cp:lastPrinted>2022-06-17T09:19:00Z</cp:lastPrinted>
  <dcterms:created xsi:type="dcterms:W3CDTF">2025-04-17T06:07:00Z</dcterms:created>
  <dcterms:modified xsi:type="dcterms:W3CDTF">2025-10-13T12:59:00Z</dcterms:modified>
</cp:coreProperties>
</file>